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76" w:rsidRDefault="00A77C76" w:rsidP="00A77C76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spacing w:val="-18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sz w:val="32"/>
          <w:szCs w:val="32"/>
        </w:rPr>
        <w:t>舟山市第一初级中学节水节电及水电维修管理制度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b/>
          <w:color w:val="000000"/>
          <w:szCs w:val="21"/>
        </w:rPr>
      </w:pP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    为保障学校教学、工作、生活、建设用电用水需要,达到安全、节约和方便用水用电的目的,根据国家有关政策法规,结合我校实际情况,特制定本制度。</w:t>
      </w:r>
    </w:p>
    <w:p w:rsidR="00A77C76" w:rsidRDefault="00A77C76" w:rsidP="00A77C76">
      <w:pPr>
        <w:spacing w:line="380" w:lineRule="exact"/>
        <w:jc w:val="center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>总  则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第一条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学校水电管理坚持为教学、师生生活服务，维持水电供用的正常秩序。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第二条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坚持安全、节约用水电，严肃制止浪费水电不安全用电行为。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第三条 </w:t>
      </w:r>
      <w:r>
        <w:rPr>
          <w:rFonts w:ascii="方正书宋_GBK" w:eastAsia="方正书宋_GBK" w:hAnsi="方正书宋_GBK" w:cs="方正书宋_GBK" w:hint="eastAsia"/>
          <w:szCs w:val="21"/>
        </w:rPr>
        <w:t>切实加强水电供用的科学化、规范化管理。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第四条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总务处、政教处代表学校，负责进行安全、节约用水用电的宣传、教育、检查督促等管理工作。</w:t>
      </w:r>
    </w:p>
    <w:p w:rsidR="00A77C76" w:rsidRDefault="00A77C76" w:rsidP="00A77C76">
      <w:pPr>
        <w:numPr>
          <w:ilvl w:val="0"/>
          <w:numId w:val="1"/>
        </w:numPr>
        <w:spacing w:line="380" w:lineRule="exact"/>
        <w:jc w:val="center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>用水管理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第五条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学校供水管网设施均由总务处负责管理、安装和维修，其他部门和个人未经总务处批准，不得擅自增加用水量，不得擅自拆除改装供水设施。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第六条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总务处设专职维修管理人员，负责用水管理，定期巡查有关用水设施，确保全校安全正常用水。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第七条 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各班打扫卫生冲洗拖把，统一到指定的水池内冲洗。要求学生节约用水，用水后应及时关闭水龙头。卫生间的水龙头，人人都要随手开关，节约用水，如发现损坏立即报告总务处，严禁出现长流水现象</w:t>
      </w:r>
      <w:r>
        <w:rPr>
          <w:rFonts w:ascii="方正书宋_GBK" w:eastAsia="方正书宋_GBK" w:hAnsi="方正书宋_GBK" w:cs="方正书宋_GBK" w:hint="eastAsia"/>
          <w:szCs w:val="21"/>
        </w:rPr>
        <w:t>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第八条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因故停水，总务处应提前通知各学生食堂、学生寝室（突发事故除外）。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第九条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外来单位施工用水需向总务处申请，总务处负责人同意后，安装水表计费并预交一定的水费到学校，施工结束后结账。否则将根据情节追究责任，赔偿损失。</w:t>
      </w:r>
    </w:p>
    <w:p w:rsidR="00A77C76" w:rsidRDefault="00A77C76" w:rsidP="00A77C76">
      <w:pPr>
        <w:numPr>
          <w:ilvl w:val="0"/>
          <w:numId w:val="1"/>
        </w:numPr>
        <w:spacing w:line="380" w:lineRule="exact"/>
        <w:jc w:val="center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>用电管理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学校的供电线路及设施，均由总务处负责管理，凡新建项目需要增加大用电量设备，须以书面形式向总务处提出申请，并征得学校同意，总务处方可办理接电。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第十一条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校内的电气安装维修，由总务处专职人员（水电负责人员）进行，如确需外来队伍施工，其施工单位由总务处审核营业证书、施工人员电工执照，以确保工程的安全和质量。                                                             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第十二条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各部门办公室、教师办公室原则上白天不开灯，在特殊情况下可以开灯，但要做到人离灯灭。教室的照明，要根据天气变化情况及室内光线情况，要适时开启。公物管理员、班主任要做到放学前检查灯的开启情况。学校将定时、不定时进行检查，如发现违反规定者，将进行通报</w:t>
      </w:r>
      <w:r>
        <w:rPr>
          <w:rFonts w:ascii="方正书宋_GBK" w:eastAsia="方正书宋_GBK" w:hAnsi="方正书宋_GBK" w:cs="方正书宋_GBK" w:hint="eastAsia"/>
          <w:szCs w:val="21"/>
        </w:rPr>
        <w:t>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第十三条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在校内施工的施工单位如需临时用电，应向总务处提出申请，经总务处批准后预交一定的电费到学校方可接电施工，并装表计量收费。若未经批准擅自接电，一经发现将停止供电，由此造成的损失均由其自负，将根据情节追究责任，赔偿损失。                                                 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第十四条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电工应注意对发电设备的保养、检查与维修，若遇停电应立即发电并在半小时内恢复正常送电，切实保证学校部分区域（行政楼、食堂）的教学与生活秩序不受影响。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lastRenderedPageBreak/>
        <w:t xml:space="preserve">    第十五条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任何人不准私自乱拉乱接电源及接用电器等，如确实需要者必须上报总务处。</w:t>
      </w:r>
      <w:r>
        <w:rPr>
          <w:rFonts w:ascii="方正书宋_GBK" w:eastAsia="方正书宋_GBK" w:hAnsi="方正书宋_GBK" w:cs="方正书宋_GBK" w:hint="eastAsia"/>
          <w:szCs w:val="21"/>
        </w:rPr>
        <w:t xml:space="preserve">为加强用电管理，严格控制大用电器的增加，若增添１ＫＷ以上电器，必须向总务处提前书面申请，批准以后经线路增容方可使用；学生寝室学生不得擅自使用违章电器。                                     </w:t>
      </w:r>
    </w:p>
    <w:p w:rsidR="00A77C76" w:rsidRDefault="00A77C76" w:rsidP="00A77C76">
      <w:pPr>
        <w:spacing w:line="380" w:lineRule="exact"/>
        <w:jc w:val="center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>第三章  安全、节约用水用电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第十六条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全校教职员工应自觉养成节约水电的习惯，要以节约为荣，浪费可耻。水电管理人员应经常对供水供电设施进行维修保养，防止跑冒滴漏，消除长明灯和无功耗电，凡人为造成供水供电设施损坏，应照价赔偿；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第十七条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严格按照学校规定的时间和要求使用空调、热水器等电器 。</w:t>
      </w:r>
      <w:r>
        <w:rPr>
          <w:rFonts w:hint="eastAsia"/>
          <w:color w:val="000000"/>
          <w:shd w:val="clear" w:color="auto" w:fill="FFFFFF"/>
        </w:rPr>
        <w:t>夏季室内空调温度设置不得低于</w:t>
      </w:r>
      <w:r>
        <w:rPr>
          <w:rFonts w:hint="eastAsia"/>
          <w:color w:val="000000"/>
          <w:shd w:val="clear" w:color="auto" w:fill="FFFFFF"/>
        </w:rPr>
        <w:t>26</w:t>
      </w:r>
      <w:r>
        <w:rPr>
          <w:rFonts w:hint="eastAsia"/>
          <w:color w:val="000000"/>
          <w:shd w:val="clear" w:color="auto" w:fill="FFFFFF"/>
        </w:rPr>
        <w:t>摄氏度，冬季室内空调温度设置不得高于</w:t>
      </w:r>
      <w:r>
        <w:rPr>
          <w:rFonts w:hint="eastAsia"/>
          <w:color w:val="000000"/>
          <w:shd w:val="clear" w:color="auto" w:fill="FFFFFF"/>
        </w:rPr>
        <w:t>20</w:t>
      </w:r>
      <w:r>
        <w:rPr>
          <w:rFonts w:hint="eastAsia"/>
          <w:color w:val="000000"/>
          <w:shd w:val="clear" w:color="auto" w:fill="FFFFFF"/>
        </w:rPr>
        <w:t>摄氏度。一般情况下，空调运行期间避免同时开启门窗。没有特殊情况</w:t>
      </w:r>
      <w:r>
        <w:rPr>
          <w:rFonts w:ascii="方正书宋_GBK" w:eastAsia="方正书宋_GBK" w:hAnsi="方正书宋_GBK" w:cs="方正书宋_GBK" w:hint="eastAsia"/>
          <w:szCs w:val="21"/>
        </w:rPr>
        <w:t xml:space="preserve">严禁在办公室使用电炉，电热取暖器等电器，否则，发生因上述设备引起的火灾等安全事故，使用者需承担主要责任。        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第十八条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学校领导、行政值周、总务处工作人员，应本着安全节约的原则，对学校各用水用电单位进行巡视、检查，有权对违章用水用电者进行教育和执行处罚；                                      </w:t>
      </w:r>
    </w:p>
    <w:p w:rsidR="00A77C76" w:rsidRDefault="00A77C76" w:rsidP="00A77C76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szCs w:val="21"/>
        </w:rPr>
        <w:t xml:space="preserve">    第十九条</w:t>
      </w:r>
      <w:r>
        <w:rPr>
          <w:rFonts w:ascii="方正书宋_GBK" w:eastAsia="方正书宋_GBK" w:hAnsi="方正书宋_GBK" w:cs="方正书宋_GBK" w:hint="eastAsia"/>
          <w:szCs w:val="21"/>
        </w:rPr>
        <w:t xml:space="preserve"> 本制度的解释权在总务处。</w:t>
      </w:r>
    </w:p>
    <w:p w:rsidR="006D12FD" w:rsidRDefault="00A77C76" w:rsidP="00A77C76">
      <w:r>
        <w:rPr>
          <w:rFonts w:ascii="方正书宋_GBK" w:eastAsia="方正书宋_GBK" w:hAnsi="方正书宋_GBK" w:cs="方正书宋_GBK" w:hint="eastAsia"/>
          <w:b/>
          <w:color w:val="333333"/>
          <w:szCs w:val="21"/>
        </w:rPr>
        <w:br w:type="page"/>
      </w:r>
    </w:p>
    <w:sectPr w:rsidR="006D12FD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C1369"/>
    <w:multiLevelType w:val="multilevel"/>
    <w:tmpl w:val="1B2C1369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C76"/>
    <w:rsid w:val="009964D1"/>
    <w:rsid w:val="00A77C76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2016-04-16T07:11:00Z</dcterms:created>
  <dcterms:modified xsi:type="dcterms:W3CDTF">2016-04-16T07:14:00Z</dcterms:modified>
</cp:coreProperties>
</file>